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625622" w14:textId="77777777" w:rsidR="008E2FC1" w:rsidRPr="00293CA1" w:rsidRDefault="008E2FC1" w:rsidP="008E2FC1">
      <w:pPr>
        <w:pStyle w:val="Ttulo2"/>
        <w:rPr>
          <w:rFonts w:eastAsia="Times New Roman"/>
          <w:lang w:eastAsia="pt-PT"/>
        </w:rPr>
      </w:pPr>
      <w:bookmarkStart w:id="0" w:name="_Toc184207210"/>
      <w:r w:rsidRPr="00E36DB1">
        <w:rPr>
          <w:rFonts w:eastAsia="Times New Roman"/>
          <w:lang w:eastAsia="pt-PT"/>
        </w:rPr>
        <w:t>Anexo I - Lista de infrações</w:t>
      </w:r>
      <w:bookmarkEnd w:id="0"/>
    </w:p>
    <w:p w14:paraId="548F1E8B" w14:textId="77777777" w:rsidR="008E2FC1" w:rsidRDefault="008E2FC1" w:rsidP="008E2FC1">
      <w:pPr>
        <w:spacing w:after="200" w:line="276" w:lineRule="auto"/>
        <w:rPr>
          <w:rFonts w:eastAsia="Times New Roman" w:cs="Garamond"/>
          <w:color w:val="000000"/>
          <w:lang w:eastAsia="pt-PT"/>
        </w:rPr>
      </w:pPr>
    </w:p>
    <w:p w14:paraId="716EB751" w14:textId="397B5283" w:rsidR="008E2FC1" w:rsidRPr="003A03AC" w:rsidRDefault="008E2FC1" w:rsidP="003A03AC">
      <w:pPr>
        <w:pStyle w:val="NormalWeb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B410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Em Portugal, os crimes de corrupção e infrações conexas estão tipificados no </w:t>
      </w:r>
      <w:r w:rsidRPr="00DB410B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Código Penal Português</w:t>
      </w:r>
      <w:r w:rsidRPr="00DB410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e na </w:t>
      </w:r>
      <w:r w:rsidRPr="00DB410B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Lei nº 34/87, de 16 de julho</w:t>
      </w:r>
      <w:r w:rsidRPr="00DB410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(Lei dos Crimes de Responsabilidade dos Titulares de Cargos Políticos). Abaixo, </w:t>
      </w:r>
      <w:r w:rsidR="00BC2427">
        <w:rPr>
          <w:rFonts w:asciiTheme="minorHAnsi" w:eastAsiaTheme="minorHAnsi" w:hAnsiTheme="minorHAnsi" w:cstheme="minorBidi"/>
          <w:sz w:val="22"/>
          <w:szCs w:val="22"/>
          <w:lang w:eastAsia="en-US"/>
        </w:rPr>
        <w:t>encontra-se</w:t>
      </w:r>
      <w:r w:rsidRPr="00DB410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uma esquematização dos principais crimes de corrupção e infrações conexas no contexto português, detalhando a tipificação</w:t>
      </w:r>
      <w:r w:rsidR="00BC242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DB410B">
        <w:rPr>
          <w:rFonts w:asciiTheme="minorHAnsi" w:eastAsiaTheme="minorHAnsi" w:hAnsiTheme="minorHAnsi" w:cstheme="minorBidi"/>
          <w:sz w:val="22"/>
          <w:szCs w:val="22"/>
          <w:lang w:eastAsia="en-US"/>
        </w:rPr>
        <w:t>as pena</w:t>
      </w:r>
      <w:r w:rsidR="003A03AC">
        <w:rPr>
          <w:rFonts w:asciiTheme="minorHAnsi" w:eastAsiaTheme="minorHAnsi" w:hAnsiTheme="minorHAnsi" w:cstheme="minorBidi"/>
          <w:sz w:val="22"/>
          <w:szCs w:val="22"/>
          <w:lang w:eastAsia="en-US"/>
        </w:rPr>
        <w:t>s</w:t>
      </w:r>
      <w:r w:rsidR="00BC242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e alguns exemplos.</w:t>
      </w:r>
    </w:p>
    <w:tbl>
      <w:tblPr>
        <w:tblStyle w:val="TabelacomGrelha"/>
        <w:tblW w:w="9640" w:type="dxa"/>
        <w:tblInd w:w="-289" w:type="dxa"/>
        <w:tblLook w:val="00A0" w:firstRow="1" w:lastRow="0" w:firstColumn="1" w:lastColumn="0" w:noHBand="0" w:noVBand="0"/>
      </w:tblPr>
      <w:tblGrid>
        <w:gridCol w:w="1858"/>
        <w:gridCol w:w="2776"/>
        <w:gridCol w:w="1535"/>
        <w:gridCol w:w="3471"/>
      </w:tblGrid>
      <w:tr w:rsidR="009418C9" w:rsidRPr="003A03AC" w14:paraId="5E4BE56C" w14:textId="77777777" w:rsidTr="00325F83">
        <w:tc>
          <w:tcPr>
            <w:tcW w:w="1858" w:type="dxa"/>
            <w:shd w:val="clear" w:color="auto" w:fill="153D63" w:themeFill="text2" w:themeFillTint="E6"/>
          </w:tcPr>
          <w:p w14:paraId="3F7B944A" w14:textId="7C4BEE3A" w:rsidR="008E2FC1" w:rsidRPr="003A03AC" w:rsidRDefault="008E2FC1" w:rsidP="00585FF4">
            <w:pPr>
              <w:jc w:val="center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Crime</w:t>
            </w:r>
            <w:r w:rsidR="00325F83">
              <w:rPr>
                <w:sz w:val="20"/>
                <w:szCs w:val="20"/>
              </w:rPr>
              <w:t>/Infração</w:t>
            </w:r>
          </w:p>
        </w:tc>
        <w:tc>
          <w:tcPr>
            <w:tcW w:w="2776" w:type="dxa"/>
            <w:shd w:val="clear" w:color="auto" w:fill="153D63" w:themeFill="text2" w:themeFillTint="E6"/>
          </w:tcPr>
          <w:p w14:paraId="02F4AA16" w14:textId="77777777" w:rsidR="008E2FC1" w:rsidRPr="003A03AC" w:rsidRDefault="008E2FC1" w:rsidP="00585FF4">
            <w:pPr>
              <w:jc w:val="center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Definição</w:t>
            </w:r>
          </w:p>
        </w:tc>
        <w:tc>
          <w:tcPr>
            <w:tcW w:w="1535" w:type="dxa"/>
            <w:shd w:val="clear" w:color="auto" w:fill="153D63" w:themeFill="text2" w:themeFillTint="E6"/>
          </w:tcPr>
          <w:p w14:paraId="7F2DC13D" w14:textId="77777777" w:rsidR="008E2FC1" w:rsidRPr="003A03AC" w:rsidRDefault="008E2FC1" w:rsidP="00585FF4">
            <w:pPr>
              <w:jc w:val="center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Pena</w:t>
            </w:r>
          </w:p>
        </w:tc>
        <w:tc>
          <w:tcPr>
            <w:tcW w:w="3471" w:type="dxa"/>
            <w:shd w:val="clear" w:color="auto" w:fill="153D63" w:themeFill="text2" w:themeFillTint="E6"/>
          </w:tcPr>
          <w:p w14:paraId="195B4AA9" w14:textId="77777777" w:rsidR="008E2FC1" w:rsidRPr="003A03AC" w:rsidRDefault="008E2FC1" w:rsidP="00585FF4">
            <w:pPr>
              <w:jc w:val="center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Exemplo</w:t>
            </w:r>
          </w:p>
        </w:tc>
      </w:tr>
      <w:tr w:rsidR="00325F83" w:rsidRPr="003A03AC" w14:paraId="2CB6063D" w14:textId="77777777" w:rsidTr="00325F83">
        <w:tc>
          <w:tcPr>
            <w:tcW w:w="1858" w:type="dxa"/>
            <w:shd w:val="clear" w:color="auto" w:fill="auto"/>
          </w:tcPr>
          <w:p w14:paraId="20AD4AA3" w14:textId="77777777" w:rsidR="008E2FC1" w:rsidRPr="003A03AC" w:rsidRDefault="008E2FC1" w:rsidP="00585FF4">
            <w:pPr>
              <w:jc w:val="both"/>
              <w:rPr>
                <w:b/>
                <w:bCs/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>Corrupção Passiva</w:t>
            </w:r>
          </w:p>
          <w:p w14:paraId="3314FFFF" w14:textId="3AABAF8F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proofErr w:type="spellStart"/>
            <w:r w:rsidRPr="003A03AC">
              <w:rPr>
                <w:sz w:val="20"/>
                <w:szCs w:val="20"/>
              </w:rPr>
              <w:t>Art</w:t>
            </w:r>
            <w:proofErr w:type="spellEnd"/>
            <w:r w:rsidRPr="003A03AC">
              <w:rPr>
                <w:sz w:val="20"/>
                <w:szCs w:val="20"/>
              </w:rPr>
              <w:t>. 37</w:t>
            </w:r>
            <w:r w:rsidR="00BC2427">
              <w:rPr>
                <w:sz w:val="20"/>
                <w:szCs w:val="20"/>
              </w:rPr>
              <w:t>3</w:t>
            </w:r>
            <w:r w:rsidRPr="003A03AC">
              <w:rPr>
                <w:sz w:val="20"/>
                <w:szCs w:val="20"/>
              </w:rPr>
              <w:t xml:space="preserve"> do Código Penal</w:t>
            </w:r>
          </w:p>
        </w:tc>
        <w:tc>
          <w:tcPr>
            <w:tcW w:w="2776" w:type="dxa"/>
            <w:shd w:val="clear" w:color="auto" w:fill="auto"/>
          </w:tcPr>
          <w:p w14:paraId="47AD96A1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Praticado por um funcionário que, por ato ou omissão contrária aos deveres do cargo, solicita ou aceita vantagens indevidas.</w:t>
            </w:r>
          </w:p>
        </w:tc>
        <w:tc>
          <w:tcPr>
            <w:tcW w:w="1535" w:type="dxa"/>
            <w:shd w:val="clear" w:color="auto" w:fill="auto"/>
          </w:tcPr>
          <w:p w14:paraId="697872C8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Prisão de 1 a 8 anos, dependendo do ato em questão</w:t>
            </w:r>
          </w:p>
        </w:tc>
        <w:tc>
          <w:tcPr>
            <w:tcW w:w="3471" w:type="dxa"/>
            <w:shd w:val="clear" w:color="auto" w:fill="auto"/>
          </w:tcPr>
          <w:p w14:paraId="4CD849C2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>Corrupção Passiva para Atos Ilícitos</w:t>
            </w:r>
            <w:r w:rsidRPr="003A03AC">
              <w:rPr>
                <w:sz w:val="20"/>
                <w:szCs w:val="20"/>
              </w:rPr>
              <w:t>: Solicitar ou aceitar vantagem para realizar ato contrário aos deveres de função (1 a 8 anos).</w:t>
            </w:r>
          </w:p>
          <w:p w14:paraId="20926EEC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>Corrupção Passiva para Atos Lícitos</w:t>
            </w:r>
            <w:r w:rsidRPr="003A03AC">
              <w:rPr>
                <w:sz w:val="20"/>
                <w:szCs w:val="20"/>
              </w:rPr>
              <w:t>: Solicitar ou aceitar vantagem indevida para ato conforme dever de função (até 5 anos).</w:t>
            </w:r>
          </w:p>
        </w:tc>
      </w:tr>
      <w:tr w:rsidR="00325F83" w:rsidRPr="003A03AC" w14:paraId="7675DA82" w14:textId="77777777" w:rsidTr="00325F83">
        <w:tc>
          <w:tcPr>
            <w:tcW w:w="1858" w:type="dxa"/>
            <w:shd w:val="clear" w:color="auto" w:fill="auto"/>
          </w:tcPr>
          <w:p w14:paraId="363C4336" w14:textId="77777777" w:rsidR="003A03AC" w:rsidRDefault="008E2FC1" w:rsidP="00585FF4">
            <w:pPr>
              <w:jc w:val="both"/>
              <w:rPr>
                <w:b/>
                <w:bCs/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>Corrupção Ativa</w:t>
            </w:r>
          </w:p>
          <w:p w14:paraId="5E1A15F8" w14:textId="766906F1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proofErr w:type="spellStart"/>
            <w:r w:rsidRPr="003A03AC">
              <w:rPr>
                <w:sz w:val="20"/>
                <w:szCs w:val="20"/>
              </w:rPr>
              <w:t>Art</w:t>
            </w:r>
            <w:proofErr w:type="spellEnd"/>
            <w:r w:rsidRPr="003A03AC">
              <w:rPr>
                <w:sz w:val="20"/>
                <w:szCs w:val="20"/>
              </w:rPr>
              <w:t>. 374 do Código Penal</w:t>
            </w:r>
          </w:p>
          <w:p w14:paraId="29C9B3B2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76" w:type="dxa"/>
            <w:shd w:val="clear" w:color="auto" w:fill="auto"/>
          </w:tcPr>
          <w:p w14:paraId="39FF7D05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Ato de oferecer, prometer ou dar vantagem indevida a funcionário público para que ele aja ou omita atos relacionados às suas funções</w:t>
            </w:r>
          </w:p>
        </w:tc>
        <w:tc>
          <w:tcPr>
            <w:tcW w:w="1535" w:type="dxa"/>
            <w:shd w:val="clear" w:color="auto" w:fill="auto"/>
          </w:tcPr>
          <w:p w14:paraId="196BFBFD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Prisão até 5 anos ou multa</w:t>
            </w:r>
          </w:p>
        </w:tc>
        <w:tc>
          <w:tcPr>
            <w:tcW w:w="3471" w:type="dxa"/>
            <w:shd w:val="clear" w:color="auto" w:fill="auto"/>
          </w:tcPr>
          <w:p w14:paraId="5EAEE436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Empresário que oferece suborno a um funcionário público para ganhar um contrato público.</w:t>
            </w:r>
          </w:p>
        </w:tc>
      </w:tr>
      <w:tr w:rsidR="00325F83" w:rsidRPr="003A03AC" w14:paraId="22235386" w14:textId="77777777" w:rsidTr="00325F83">
        <w:tc>
          <w:tcPr>
            <w:tcW w:w="1858" w:type="dxa"/>
            <w:shd w:val="clear" w:color="auto" w:fill="auto"/>
          </w:tcPr>
          <w:p w14:paraId="2214DEDE" w14:textId="77777777" w:rsidR="003A03AC" w:rsidRDefault="008E2FC1" w:rsidP="00585FF4">
            <w:pPr>
              <w:jc w:val="both"/>
              <w:rPr>
                <w:b/>
                <w:bCs/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 xml:space="preserve">Peculato </w:t>
            </w:r>
          </w:p>
          <w:p w14:paraId="224CA6D6" w14:textId="15B6AF23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proofErr w:type="spellStart"/>
            <w:r w:rsidRPr="003A03AC">
              <w:rPr>
                <w:sz w:val="20"/>
                <w:szCs w:val="20"/>
              </w:rPr>
              <w:t>Art</w:t>
            </w:r>
            <w:proofErr w:type="spellEnd"/>
            <w:r w:rsidRPr="003A03AC">
              <w:rPr>
                <w:sz w:val="20"/>
                <w:szCs w:val="20"/>
              </w:rPr>
              <w:t>. 375 do Código Penal</w:t>
            </w:r>
          </w:p>
          <w:p w14:paraId="71A93216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76" w:type="dxa"/>
            <w:shd w:val="clear" w:color="auto" w:fill="auto"/>
          </w:tcPr>
          <w:p w14:paraId="02F367BD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Apropriação ou uso indevido de bens públicos ou privados de que o funcionário tem a posse em razão de suas funções.</w:t>
            </w:r>
          </w:p>
        </w:tc>
        <w:tc>
          <w:tcPr>
            <w:tcW w:w="1535" w:type="dxa"/>
            <w:shd w:val="clear" w:color="auto" w:fill="auto"/>
          </w:tcPr>
          <w:p w14:paraId="4EDF66F2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Prisão de 1 a 8 anos.</w:t>
            </w:r>
          </w:p>
          <w:p w14:paraId="6B7D2EFA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71" w:type="dxa"/>
            <w:shd w:val="clear" w:color="auto" w:fill="auto"/>
          </w:tcPr>
          <w:p w14:paraId="3C800E3A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Funcionário público que desvia dinheiro de um fundo governamental para uso pessoal.</w:t>
            </w:r>
          </w:p>
          <w:p w14:paraId="17AEA602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</w:p>
        </w:tc>
      </w:tr>
      <w:tr w:rsidR="00325F83" w:rsidRPr="003A03AC" w14:paraId="6495364A" w14:textId="77777777" w:rsidTr="00325F83">
        <w:tc>
          <w:tcPr>
            <w:tcW w:w="1858" w:type="dxa"/>
            <w:shd w:val="clear" w:color="auto" w:fill="auto"/>
          </w:tcPr>
          <w:p w14:paraId="3B9D5B93" w14:textId="77777777" w:rsidR="003A03AC" w:rsidRDefault="008E2FC1" w:rsidP="00585FF4">
            <w:pPr>
              <w:jc w:val="both"/>
              <w:rPr>
                <w:b/>
                <w:bCs/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>Participação</w:t>
            </w:r>
            <w:r w:rsidR="003A03AC">
              <w:rPr>
                <w:b/>
                <w:bCs/>
                <w:sz w:val="20"/>
                <w:szCs w:val="20"/>
              </w:rPr>
              <w:t xml:space="preserve"> </w:t>
            </w:r>
            <w:r w:rsidRPr="003A03AC">
              <w:rPr>
                <w:b/>
                <w:bCs/>
                <w:sz w:val="20"/>
                <w:szCs w:val="20"/>
              </w:rPr>
              <w:t>Económica</w:t>
            </w:r>
            <w:r w:rsidR="003A03AC">
              <w:rPr>
                <w:b/>
                <w:bCs/>
                <w:sz w:val="20"/>
                <w:szCs w:val="20"/>
              </w:rPr>
              <w:t xml:space="preserve"> </w:t>
            </w:r>
            <w:r w:rsidRPr="003A03AC">
              <w:rPr>
                <w:b/>
                <w:bCs/>
                <w:sz w:val="20"/>
                <w:szCs w:val="20"/>
              </w:rPr>
              <w:t xml:space="preserve">em Negócio </w:t>
            </w:r>
          </w:p>
          <w:p w14:paraId="40480961" w14:textId="1ECEFABC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proofErr w:type="spellStart"/>
            <w:r w:rsidRPr="003A03AC">
              <w:rPr>
                <w:sz w:val="20"/>
                <w:szCs w:val="20"/>
              </w:rPr>
              <w:t>Art</w:t>
            </w:r>
            <w:proofErr w:type="spellEnd"/>
            <w:r w:rsidRPr="003A03AC">
              <w:rPr>
                <w:sz w:val="20"/>
                <w:szCs w:val="20"/>
              </w:rPr>
              <w:t>. 377 do Código Penal</w:t>
            </w:r>
          </w:p>
        </w:tc>
        <w:tc>
          <w:tcPr>
            <w:tcW w:w="2776" w:type="dxa"/>
            <w:shd w:val="clear" w:color="auto" w:fill="auto"/>
          </w:tcPr>
          <w:p w14:paraId="269CB5F1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Quando um funcionário intervém em negócios ou transações em que tem interesse pessoal, prejudicando o Estado.</w:t>
            </w:r>
          </w:p>
        </w:tc>
        <w:tc>
          <w:tcPr>
            <w:tcW w:w="1535" w:type="dxa"/>
            <w:shd w:val="clear" w:color="auto" w:fill="auto"/>
          </w:tcPr>
          <w:p w14:paraId="64FCA103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Prisão de 1 a 5 anos.</w:t>
            </w:r>
          </w:p>
          <w:p w14:paraId="4AB9CE59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71" w:type="dxa"/>
            <w:shd w:val="clear" w:color="auto" w:fill="auto"/>
          </w:tcPr>
          <w:p w14:paraId="552E1980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Funcionário público que se beneficia de contratos públicos que ele mesmo administra.</w:t>
            </w:r>
          </w:p>
        </w:tc>
      </w:tr>
      <w:tr w:rsidR="00325F83" w:rsidRPr="003A03AC" w14:paraId="40B0F311" w14:textId="77777777" w:rsidTr="00325F83">
        <w:tc>
          <w:tcPr>
            <w:tcW w:w="1858" w:type="dxa"/>
            <w:shd w:val="clear" w:color="auto" w:fill="auto"/>
          </w:tcPr>
          <w:p w14:paraId="1070DC40" w14:textId="77777777" w:rsidR="003A03AC" w:rsidRDefault="008E2FC1" w:rsidP="00585FF4">
            <w:pPr>
              <w:jc w:val="both"/>
              <w:rPr>
                <w:b/>
                <w:bCs/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 xml:space="preserve">Concussão </w:t>
            </w:r>
          </w:p>
          <w:p w14:paraId="4B509936" w14:textId="20A52AFA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proofErr w:type="spellStart"/>
            <w:r w:rsidRPr="003A03AC">
              <w:rPr>
                <w:sz w:val="20"/>
                <w:szCs w:val="20"/>
              </w:rPr>
              <w:t>Art</w:t>
            </w:r>
            <w:proofErr w:type="spellEnd"/>
            <w:r w:rsidRPr="003A03AC">
              <w:rPr>
                <w:sz w:val="20"/>
                <w:szCs w:val="20"/>
              </w:rPr>
              <w:t>. 379 do Código Penal</w:t>
            </w:r>
          </w:p>
          <w:p w14:paraId="6E128EC5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76" w:type="dxa"/>
            <w:shd w:val="clear" w:color="auto" w:fill="auto"/>
          </w:tcPr>
          <w:p w14:paraId="58FC19D2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Exigência de vantagem indevida por um funcionário público, com abuso da sua função.</w:t>
            </w:r>
          </w:p>
        </w:tc>
        <w:tc>
          <w:tcPr>
            <w:tcW w:w="1535" w:type="dxa"/>
            <w:shd w:val="clear" w:color="auto" w:fill="auto"/>
          </w:tcPr>
          <w:p w14:paraId="5A7769AD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Prisão de 1 a 8 anos.</w:t>
            </w:r>
          </w:p>
        </w:tc>
        <w:tc>
          <w:tcPr>
            <w:tcW w:w="3471" w:type="dxa"/>
            <w:shd w:val="clear" w:color="auto" w:fill="auto"/>
          </w:tcPr>
          <w:p w14:paraId="321DEA44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Político que exige pagamentos ilegais para liberar um alvará de construção</w:t>
            </w:r>
          </w:p>
        </w:tc>
      </w:tr>
      <w:tr w:rsidR="00325F83" w:rsidRPr="003A03AC" w14:paraId="27F5FD4E" w14:textId="77777777" w:rsidTr="00325F83">
        <w:tc>
          <w:tcPr>
            <w:tcW w:w="1858" w:type="dxa"/>
            <w:shd w:val="clear" w:color="auto" w:fill="auto"/>
          </w:tcPr>
          <w:p w14:paraId="5F69AE23" w14:textId="6C7C27D5" w:rsidR="008E2FC1" w:rsidRPr="00BC2427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 xml:space="preserve">Tráfico de Influência </w:t>
            </w:r>
            <w:proofErr w:type="spellStart"/>
            <w:r w:rsidRPr="00BC2427">
              <w:rPr>
                <w:sz w:val="20"/>
                <w:szCs w:val="20"/>
              </w:rPr>
              <w:t>Art</w:t>
            </w:r>
            <w:proofErr w:type="spellEnd"/>
            <w:r w:rsidRPr="00BC2427">
              <w:rPr>
                <w:sz w:val="20"/>
                <w:szCs w:val="20"/>
              </w:rPr>
              <w:t>. 335 do Código Penal</w:t>
            </w:r>
          </w:p>
          <w:p w14:paraId="744A622F" w14:textId="77777777" w:rsidR="008E2FC1" w:rsidRPr="003A03AC" w:rsidRDefault="008E2FC1" w:rsidP="00585FF4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76" w:type="dxa"/>
            <w:shd w:val="clear" w:color="auto" w:fill="auto"/>
          </w:tcPr>
          <w:p w14:paraId="64A58D5F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Oferecer, prometer ou aceitar vantagem para influenciar decisão de terceiro sobre ato de função pública</w:t>
            </w:r>
          </w:p>
        </w:tc>
        <w:tc>
          <w:tcPr>
            <w:tcW w:w="1535" w:type="dxa"/>
            <w:shd w:val="clear" w:color="auto" w:fill="auto"/>
          </w:tcPr>
          <w:p w14:paraId="3E2D6FB8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Prisão até 5 anos ou multa</w:t>
            </w:r>
          </w:p>
        </w:tc>
        <w:tc>
          <w:tcPr>
            <w:tcW w:w="3471" w:type="dxa"/>
            <w:shd w:val="clear" w:color="auto" w:fill="auto"/>
          </w:tcPr>
          <w:p w14:paraId="7023C97F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Pessoa que recebe pagamentos de empresas para influenciar decisões de autoridades públicas</w:t>
            </w:r>
          </w:p>
        </w:tc>
      </w:tr>
      <w:tr w:rsidR="00325F83" w:rsidRPr="003A03AC" w14:paraId="37391BF0" w14:textId="77777777" w:rsidTr="00325F83">
        <w:tc>
          <w:tcPr>
            <w:tcW w:w="1858" w:type="dxa"/>
            <w:shd w:val="clear" w:color="auto" w:fill="auto"/>
          </w:tcPr>
          <w:p w14:paraId="40E2D9DA" w14:textId="77777777" w:rsidR="00BC2427" w:rsidRDefault="008E2FC1" w:rsidP="00585FF4">
            <w:pPr>
              <w:jc w:val="both"/>
              <w:rPr>
                <w:b/>
                <w:bCs/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 xml:space="preserve">Abuso de Poder </w:t>
            </w:r>
          </w:p>
          <w:p w14:paraId="23037008" w14:textId="3FD09B4E" w:rsidR="008E2FC1" w:rsidRPr="003A03AC" w:rsidRDefault="008E2FC1" w:rsidP="00585FF4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BC2427">
              <w:rPr>
                <w:sz w:val="20"/>
                <w:szCs w:val="20"/>
              </w:rPr>
              <w:t>Art</w:t>
            </w:r>
            <w:proofErr w:type="spellEnd"/>
            <w:r w:rsidRPr="00BC2427">
              <w:rPr>
                <w:sz w:val="20"/>
                <w:szCs w:val="20"/>
              </w:rPr>
              <w:t>. 382 do Código Penal</w:t>
            </w:r>
          </w:p>
        </w:tc>
        <w:tc>
          <w:tcPr>
            <w:tcW w:w="2776" w:type="dxa"/>
            <w:shd w:val="clear" w:color="auto" w:fill="auto"/>
          </w:tcPr>
          <w:p w14:paraId="55ED9C73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Quando um funcionário público abusa do cargo para obter vantagem ou prejudicar outros</w:t>
            </w:r>
          </w:p>
        </w:tc>
        <w:tc>
          <w:tcPr>
            <w:tcW w:w="1535" w:type="dxa"/>
            <w:shd w:val="clear" w:color="auto" w:fill="auto"/>
          </w:tcPr>
          <w:p w14:paraId="1797D4CD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Prisão até 3 anos ou multa.</w:t>
            </w:r>
          </w:p>
        </w:tc>
        <w:tc>
          <w:tcPr>
            <w:tcW w:w="3471" w:type="dxa"/>
            <w:shd w:val="clear" w:color="auto" w:fill="auto"/>
          </w:tcPr>
          <w:p w14:paraId="36CB7AF7" w14:textId="77777777" w:rsidR="008E2FC1" w:rsidRPr="003A03AC" w:rsidRDefault="008E2FC1" w:rsidP="00585FF4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Fiscal que, para beneficiar um conhecido, faz uma fiscalização inadequada para prejudicar um concorrente</w:t>
            </w:r>
          </w:p>
        </w:tc>
      </w:tr>
      <w:tr w:rsidR="00325F83" w:rsidRPr="003A03AC" w14:paraId="1EACA50A" w14:textId="77777777" w:rsidTr="00325F83">
        <w:tc>
          <w:tcPr>
            <w:tcW w:w="1858" w:type="dxa"/>
            <w:shd w:val="clear" w:color="auto" w:fill="auto"/>
          </w:tcPr>
          <w:p w14:paraId="78CA1570" w14:textId="77777777" w:rsidR="008E2FC1" w:rsidRPr="001E541C" w:rsidRDefault="00802893" w:rsidP="00802893">
            <w:pPr>
              <w:jc w:val="both"/>
              <w:rPr>
                <w:b/>
                <w:bCs/>
                <w:sz w:val="20"/>
                <w:szCs w:val="20"/>
              </w:rPr>
            </w:pPr>
            <w:r w:rsidRPr="001E541C">
              <w:rPr>
                <w:b/>
                <w:bCs/>
                <w:sz w:val="20"/>
                <w:szCs w:val="20"/>
              </w:rPr>
              <w:t xml:space="preserve">Suborno </w:t>
            </w:r>
          </w:p>
          <w:p w14:paraId="65B75127" w14:textId="1FD710E7" w:rsidR="00802893" w:rsidRPr="003A03AC" w:rsidRDefault="001E541C" w:rsidP="0080289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</w:t>
            </w:r>
            <w:r w:rsidR="00802893">
              <w:rPr>
                <w:sz w:val="20"/>
                <w:szCs w:val="20"/>
              </w:rPr>
              <w:t>rt</w:t>
            </w:r>
            <w:proofErr w:type="spellEnd"/>
            <w:r>
              <w:rPr>
                <w:sz w:val="20"/>
                <w:szCs w:val="20"/>
              </w:rPr>
              <w:t xml:space="preserve">. 363.º do código Penal </w:t>
            </w:r>
          </w:p>
        </w:tc>
        <w:tc>
          <w:tcPr>
            <w:tcW w:w="2776" w:type="dxa"/>
            <w:shd w:val="clear" w:color="auto" w:fill="auto"/>
          </w:tcPr>
          <w:p w14:paraId="44B12454" w14:textId="64EBA27C" w:rsidR="008E2FC1" w:rsidRPr="003A03AC" w:rsidRDefault="001E541C" w:rsidP="00585F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Quem convencer ou tentar convencer outra pessoa, através de dádiva ou promessa de vantagem patrimonial ou não </w:t>
            </w:r>
            <w:r>
              <w:rPr>
                <w:sz w:val="20"/>
                <w:szCs w:val="20"/>
              </w:rPr>
              <w:lastRenderedPageBreak/>
              <w:t xml:space="preserve">patrimonial, a praticar os fatos previstos nos artigos 359.º ou 360.º, sem que estes venham a ser cometidos. </w:t>
            </w:r>
          </w:p>
        </w:tc>
        <w:tc>
          <w:tcPr>
            <w:tcW w:w="1535" w:type="dxa"/>
            <w:shd w:val="clear" w:color="auto" w:fill="auto"/>
          </w:tcPr>
          <w:p w14:paraId="5ACB7837" w14:textId="3FD24CD1" w:rsidR="008E2FC1" w:rsidRPr="003A03AC" w:rsidRDefault="00325F83" w:rsidP="00585F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</w:t>
            </w:r>
            <w:r w:rsidRPr="00325F83">
              <w:rPr>
                <w:sz w:val="20"/>
                <w:szCs w:val="20"/>
              </w:rPr>
              <w:t>ena de prisão até 2 anos ou com pena de multa até 240 dias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71" w:type="dxa"/>
            <w:shd w:val="clear" w:color="auto" w:fill="auto"/>
          </w:tcPr>
          <w:p w14:paraId="4ACFBDAE" w14:textId="2FEE168C" w:rsidR="008E2FC1" w:rsidRPr="003A03AC" w:rsidRDefault="00325F83" w:rsidP="00802893">
            <w:pPr>
              <w:tabs>
                <w:tab w:val="left" w:pos="196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</w:t>
            </w:r>
            <w:r w:rsidRPr="00325F83">
              <w:rPr>
                <w:sz w:val="20"/>
                <w:szCs w:val="20"/>
              </w:rPr>
              <w:t>uando um indivíduo oferece dinheiro a um funcionário público em troca de um tratamento preferencial</w:t>
            </w:r>
            <w:r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, </w:t>
            </w:r>
          </w:p>
        </w:tc>
      </w:tr>
      <w:tr w:rsidR="00325F83" w:rsidRPr="003A03AC" w14:paraId="23026C1C" w14:textId="77777777" w:rsidTr="00325F83">
        <w:tc>
          <w:tcPr>
            <w:tcW w:w="1858" w:type="dxa"/>
            <w:shd w:val="clear" w:color="auto" w:fill="153D63" w:themeFill="text2" w:themeFillTint="E6"/>
          </w:tcPr>
          <w:p w14:paraId="3C63F2C3" w14:textId="12B4ED32" w:rsidR="00325F83" w:rsidRPr="003A03AC" w:rsidRDefault="00325F83" w:rsidP="00325F83">
            <w:pPr>
              <w:jc w:val="both"/>
              <w:rPr>
                <w:b/>
                <w:bCs/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Crime</w:t>
            </w:r>
            <w:r>
              <w:rPr>
                <w:sz w:val="20"/>
                <w:szCs w:val="20"/>
              </w:rPr>
              <w:t>/Infração</w:t>
            </w:r>
          </w:p>
        </w:tc>
        <w:tc>
          <w:tcPr>
            <w:tcW w:w="2776" w:type="dxa"/>
            <w:shd w:val="clear" w:color="auto" w:fill="153D63" w:themeFill="text2" w:themeFillTint="E6"/>
          </w:tcPr>
          <w:p w14:paraId="616502F9" w14:textId="41FC5CC6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Definição</w:t>
            </w:r>
          </w:p>
        </w:tc>
        <w:tc>
          <w:tcPr>
            <w:tcW w:w="1535" w:type="dxa"/>
            <w:shd w:val="clear" w:color="auto" w:fill="153D63" w:themeFill="text2" w:themeFillTint="E6"/>
          </w:tcPr>
          <w:p w14:paraId="7B2FE604" w14:textId="097FFEF6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Pena</w:t>
            </w:r>
          </w:p>
        </w:tc>
        <w:tc>
          <w:tcPr>
            <w:tcW w:w="3471" w:type="dxa"/>
            <w:shd w:val="clear" w:color="auto" w:fill="153D63" w:themeFill="text2" w:themeFillTint="E6"/>
          </w:tcPr>
          <w:p w14:paraId="7798264E" w14:textId="0E64CD7B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Exemplo</w:t>
            </w:r>
          </w:p>
        </w:tc>
      </w:tr>
      <w:tr w:rsidR="00325F83" w:rsidRPr="003A03AC" w14:paraId="5B0EB054" w14:textId="77777777" w:rsidTr="00325F83">
        <w:tc>
          <w:tcPr>
            <w:tcW w:w="1858" w:type="dxa"/>
            <w:shd w:val="clear" w:color="auto" w:fill="auto"/>
          </w:tcPr>
          <w:p w14:paraId="35A24865" w14:textId="77777777" w:rsidR="00325F83" w:rsidRDefault="00325F83" w:rsidP="00325F83">
            <w:pPr>
              <w:jc w:val="both"/>
              <w:rPr>
                <w:b/>
                <w:bCs/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 xml:space="preserve">Prevaricação </w:t>
            </w:r>
          </w:p>
          <w:p w14:paraId="2DC01C97" w14:textId="77777777" w:rsidR="00325F83" w:rsidRPr="00BC2427" w:rsidRDefault="00325F83" w:rsidP="00325F83">
            <w:pPr>
              <w:jc w:val="both"/>
              <w:rPr>
                <w:sz w:val="20"/>
                <w:szCs w:val="20"/>
              </w:rPr>
            </w:pPr>
            <w:proofErr w:type="spellStart"/>
            <w:r w:rsidRPr="00BC2427">
              <w:rPr>
                <w:sz w:val="20"/>
                <w:szCs w:val="20"/>
              </w:rPr>
              <w:t>Art</w:t>
            </w:r>
            <w:proofErr w:type="spellEnd"/>
            <w:r w:rsidRPr="00BC2427">
              <w:rPr>
                <w:sz w:val="20"/>
                <w:szCs w:val="20"/>
              </w:rPr>
              <w:t>. 11 da Lei nº 34/87</w:t>
            </w:r>
          </w:p>
          <w:p w14:paraId="0C81C65C" w14:textId="7BF4B0C4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</w:p>
          <w:p w14:paraId="60442887" w14:textId="1394292A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76" w:type="dxa"/>
            <w:shd w:val="clear" w:color="auto" w:fill="auto"/>
          </w:tcPr>
          <w:p w14:paraId="31D3B037" w14:textId="5CF9CB3E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Praticado por titulares de cargos políticos que tomam decisões contrárias à lei, com intenção de causar prejuízo.</w:t>
            </w:r>
          </w:p>
        </w:tc>
        <w:tc>
          <w:tcPr>
            <w:tcW w:w="1535" w:type="dxa"/>
            <w:shd w:val="clear" w:color="auto" w:fill="auto"/>
          </w:tcPr>
          <w:p w14:paraId="211BFA69" w14:textId="08171810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Prisão de 2 a 8 anos, dependendo do caso</w:t>
            </w:r>
          </w:p>
        </w:tc>
        <w:tc>
          <w:tcPr>
            <w:tcW w:w="3471" w:type="dxa"/>
            <w:shd w:val="clear" w:color="auto" w:fill="auto"/>
          </w:tcPr>
          <w:p w14:paraId="39977CCF" w14:textId="13CF6D11" w:rsidR="00325F83" w:rsidRDefault="00325F83" w:rsidP="00325F83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Autarca que usa a sua posição para favorecer empresas em troca de apoio financeiro.</w:t>
            </w:r>
          </w:p>
          <w:p w14:paraId="561EC299" w14:textId="77777777" w:rsidR="00325F83" w:rsidRDefault="00325F83" w:rsidP="00325F83">
            <w:pPr>
              <w:jc w:val="both"/>
              <w:rPr>
                <w:sz w:val="20"/>
                <w:szCs w:val="20"/>
              </w:rPr>
            </w:pPr>
          </w:p>
          <w:p w14:paraId="49624C1C" w14:textId="77777777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</w:p>
        </w:tc>
      </w:tr>
      <w:tr w:rsidR="00325F83" w:rsidRPr="003A03AC" w14:paraId="7A64E2FC" w14:textId="77777777" w:rsidTr="00325F83">
        <w:tc>
          <w:tcPr>
            <w:tcW w:w="1858" w:type="dxa"/>
            <w:shd w:val="clear" w:color="auto" w:fill="auto"/>
          </w:tcPr>
          <w:p w14:paraId="129D5DC2" w14:textId="77777777" w:rsidR="00325F83" w:rsidRDefault="00325F83" w:rsidP="00325F83">
            <w:pPr>
              <w:jc w:val="both"/>
              <w:rPr>
                <w:b/>
                <w:bCs/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 xml:space="preserve">Enriquecimento Ilícito </w:t>
            </w:r>
          </w:p>
          <w:p w14:paraId="6EFBA1DB" w14:textId="3A22A954" w:rsidR="00325F83" w:rsidRDefault="00325F83" w:rsidP="00325F83">
            <w:pPr>
              <w:jc w:val="both"/>
              <w:rPr>
                <w:b/>
                <w:bCs/>
                <w:sz w:val="20"/>
                <w:szCs w:val="20"/>
              </w:rPr>
            </w:pPr>
            <w:r w:rsidRPr="00BC2427">
              <w:rPr>
                <w:sz w:val="20"/>
                <w:szCs w:val="20"/>
              </w:rPr>
              <w:t>(não tipificado no Código Penal, mas previsto na Lei nº 5/2002 de 11 de janeiro)</w:t>
            </w:r>
          </w:p>
          <w:p w14:paraId="7366867F" w14:textId="77777777" w:rsidR="00325F83" w:rsidRPr="003A03AC" w:rsidRDefault="00325F83" w:rsidP="00325F83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76" w:type="dxa"/>
            <w:shd w:val="clear" w:color="auto" w:fill="auto"/>
          </w:tcPr>
          <w:p w14:paraId="3F42A46E" w14:textId="4492EDBD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Crime relacionado ao aumento injustificado de bens de titular de cargo público, sem explicação plausível.</w:t>
            </w:r>
          </w:p>
        </w:tc>
        <w:tc>
          <w:tcPr>
            <w:tcW w:w="1535" w:type="dxa"/>
            <w:shd w:val="clear" w:color="auto" w:fill="auto"/>
          </w:tcPr>
          <w:p w14:paraId="7AAAF82F" w14:textId="5EA57471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Penas e sanções civis, como perda dos bens e inelegibilidade, mas ainda sem previsão penal direta.</w:t>
            </w:r>
          </w:p>
        </w:tc>
        <w:tc>
          <w:tcPr>
            <w:tcW w:w="3471" w:type="dxa"/>
            <w:shd w:val="clear" w:color="auto" w:fill="auto"/>
          </w:tcPr>
          <w:p w14:paraId="0C001651" w14:textId="77777777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</w:p>
        </w:tc>
      </w:tr>
      <w:tr w:rsidR="00325F83" w:rsidRPr="003A03AC" w14:paraId="665799DE" w14:textId="77777777" w:rsidTr="00325F83">
        <w:trPr>
          <w:trHeight w:val="3776"/>
        </w:trPr>
        <w:tc>
          <w:tcPr>
            <w:tcW w:w="1858" w:type="dxa"/>
            <w:shd w:val="clear" w:color="auto" w:fill="auto"/>
          </w:tcPr>
          <w:p w14:paraId="3B716070" w14:textId="77777777" w:rsidR="00325F83" w:rsidRDefault="00325F83" w:rsidP="00325F83">
            <w:pPr>
              <w:jc w:val="both"/>
              <w:rPr>
                <w:b/>
                <w:bCs/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 xml:space="preserve">. Lei dos Crimes de Responsabilidade dos Titulares de Cargos Políticos </w:t>
            </w:r>
          </w:p>
          <w:p w14:paraId="5D8F5E68" w14:textId="747699BF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  <w:r w:rsidRPr="00BC2427">
              <w:rPr>
                <w:sz w:val="20"/>
                <w:szCs w:val="20"/>
              </w:rPr>
              <w:t xml:space="preserve">Lei nº 34/87 de 16 de julho </w:t>
            </w:r>
          </w:p>
        </w:tc>
        <w:tc>
          <w:tcPr>
            <w:tcW w:w="2776" w:type="dxa"/>
            <w:shd w:val="clear" w:color="auto" w:fill="auto"/>
          </w:tcPr>
          <w:p w14:paraId="60259817" w14:textId="77777777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  <w:r w:rsidRPr="003A03AC">
              <w:rPr>
                <w:sz w:val="20"/>
                <w:szCs w:val="20"/>
              </w:rPr>
              <w:t>Visa proteger o exercício da função pública, abrangendo diversos crimes, incluindo os de:</w:t>
            </w:r>
          </w:p>
          <w:p w14:paraId="1D48A22B" w14:textId="77777777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>Corrupção</w:t>
            </w:r>
            <w:r w:rsidRPr="003A03AC">
              <w:rPr>
                <w:sz w:val="20"/>
                <w:szCs w:val="20"/>
              </w:rPr>
              <w:t>: Praticada por titulares de cargos políticos, com penas mais rigorosas.</w:t>
            </w:r>
          </w:p>
          <w:p w14:paraId="0682101C" w14:textId="77777777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>Peculato e Participação Económica em Negócio</w:t>
            </w:r>
            <w:r w:rsidRPr="003A03AC">
              <w:rPr>
                <w:sz w:val="20"/>
                <w:szCs w:val="20"/>
              </w:rPr>
              <w:t>: Tratados com maior severidade, dependendo do cargo e do valor envolvido.</w:t>
            </w:r>
          </w:p>
          <w:p w14:paraId="46B0B666" w14:textId="77777777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  <w:r w:rsidRPr="003A03AC">
              <w:rPr>
                <w:b/>
                <w:bCs/>
                <w:sz w:val="20"/>
                <w:szCs w:val="20"/>
              </w:rPr>
              <w:t>Prevaricação e Abuso de Poder</w:t>
            </w:r>
            <w:r w:rsidRPr="003A03AC">
              <w:rPr>
                <w:sz w:val="20"/>
                <w:szCs w:val="20"/>
              </w:rPr>
              <w:t>: Aplicada a titulares de cargos políticos</w:t>
            </w:r>
          </w:p>
        </w:tc>
        <w:tc>
          <w:tcPr>
            <w:tcW w:w="1535" w:type="dxa"/>
            <w:shd w:val="clear" w:color="auto" w:fill="auto"/>
          </w:tcPr>
          <w:p w14:paraId="045231B0" w14:textId="77777777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71" w:type="dxa"/>
            <w:shd w:val="clear" w:color="auto" w:fill="auto"/>
          </w:tcPr>
          <w:p w14:paraId="6048DD1D" w14:textId="77777777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</w:p>
        </w:tc>
      </w:tr>
      <w:tr w:rsidR="00325F83" w:rsidRPr="003A03AC" w14:paraId="762A5585" w14:textId="77777777" w:rsidTr="00325F83">
        <w:trPr>
          <w:trHeight w:val="4201"/>
        </w:trPr>
        <w:tc>
          <w:tcPr>
            <w:tcW w:w="1858" w:type="dxa"/>
            <w:shd w:val="clear" w:color="auto" w:fill="auto"/>
          </w:tcPr>
          <w:p w14:paraId="6BF11C31" w14:textId="4378ED58" w:rsidR="00325F83" w:rsidRPr="003A03AC" w:rsidRDefault="005409F7" w:rsidP="00325F83">
            <w:pPr>
              <w:jc w:val="both"/>
              <w:rPr>
                <w:b/>
                <w:bCs/>
                <w:sz w:val="20"/>
                <w:szCs w:val="20"/>
              </w:rPr>
            </w:pPr>
            <w:r w:rsidRPr="005409F7">
              <w:rPr>
                <w:b/>
                <w:bCs/>
                <w:sz w:val="20"/>
                <w:szCs w:val="20"/>
              </w:rPr>
              <w:t xml:space="preserve">Infrações conexas: infrações disciplinares do trabalhador em funções públicas </w:t>
            </w:r>
            <w:r w:rsidRPr="005409F7">
              <w:rPr>
                <w:sz w:val="20"/>
                <w:szCs w:val="20"/>
              </w:rPr>
              <w:t>Lei Geral de Trabalho em Funções Públicas</w:t>
            </w:r>
          </w:p>
        </w:tc>
        <w:tc>
          <w:tcPr>
            <w:tcW w:w="2776" w:type="dxa"/>
            <w:shd w:val="clear" w:color="auto" w:fill="auto"/>
          </w:tcPr>
          <w:p w14:paraId="42A3B307" w14:textId="4D3AE255" w:rsidR="00325F83" w:rsidRPr="00AD1138" w:rsidRDefault="00AD1138" w:rsidP="00325F83">
            <w:pPr>
              <w:jc w:val="both"/>
              <w:rPr>
                <w:sz w:val="20"/>
                <w:szCs w:val="20"/>
              </w:rPr>
            </w:pPr>
            <w:r w:rsidRPr="00AD1138">
              <w:rPr>
                <w:sz w:val="20"/>
                <w:szCs w:val="20"/>
              </w:rPr>
              <w:t>Garantias de Imparcialidade, Secção II</w:t>
            </w:r>
            <w:r w:rsidRPr="00AD1138">
              <w:rPr>
                <w:b/>
                <w:bCs/>
                <w:sz w:val="20"/>
                <w:szCs w:val="20"/>
              </w:rPr>
              <w:t>, Incompatibilidades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D1138">
              <w:rPr>
                <w:sz w:val="20"/>
                <w:szCs w:val="20"/>
              </w:rPr>
              <w:t>com outras funções, Artigo 20.º</w:t>
            </w:r>
          </w:p>
          <w:p w14:paraId="39FA9A46" w14:textId="77777777" w:rsidR="00AD1138" w:rsidRPr="00AD1138" w:rsidRDefault="00AD1138" w:rsidP="00325F83">
            <w:pPr>
              <w:jc w:val="both"/>
              <w:rPr>
                <w:sz w:val="20"/>
                <w:szCs w:val="20"/>
              </w:rPr>
            </w:pPr>
          </w:p>
          <w:p w14:paraId="0D44C14C" w14:textId="77777777" w:rsidR="00AD1138" w:rsidRPr="00AD1138" w:rsidRDefault="00AD1138" w:rsidP="00325F83">
            <w:pPr>
              <w:jc w:val="both"/>
              <w:rPr>
                <w:sz w:val="20"/>
                <w:szCs w:val="20"/>
              </w:rPr>
            </w:pPr>
            <w:r w:rsidRPr="00AD1138">
              <w:rPr>
                <w:sz w:val="20"/>
                <w:szCs w:val="20"/>
              </w:rPr>
              <w:t xml:space="preserve">Garantias de </w:t>
            </w:r>
            <w:r w:rsidRPr="00AD1138">
              <w:rPr>
                <w:b/>
                <w:bCs/>
                <w:sz w:val="20"/>
                <w:szCs w:val="20"/>
              </w:rPr>
              <w:t>Imparcialidade</w:t>
            </w:r>
            <w:r w:rsidRPr="00AD1138">
              <w:rPr>
                <w:sz w:val="20"/>
                <w:szCs w:val="20"/>
              </w:rPr>
              <w:t>, Secção II, Acumulação com outras funções públicas Artigo 21.º</w:t>
            </w:r>
          </w:p>
          <w:p w14:paraId="31DB6B5D" w14:textId="77777777" w:rsidR="00AD1138" w:rsidRPr="00AD1138" w:rsidRDefault="00AD1138" w:rsidP="00325F83">
            <w:pPr>
              <w:jc w:val="both"/>
              <w:rPr>
                <w:sz w:val="20"/>
                <w:szCs w:val="20"/>
              </w:rPr>
            </w:pPr>
          </w:p>
          <w:p w14:paraId="18B7878F" w14:textId="77777777" w:rsidR="00AD1138" w:rsidRDefault="00AD1138" w:rsidP="00325F83">
            <w:pPr>
              <w:jc w:val="both"/>
              <w:rPr>
                <w:sz w:val="20"/>
                <w:szCs w:val="20"/>
              </w:rPr>
            </w:pPr>
            <w:r w:rsidRPr="00AD1138">
              <w:rPr>
                <w:sz w:val="20"/>
                <w:szCs w:val="20"/>
              </w:rPr>
              <w:t>Garantias de I</w:t>
            </w:r>
            <w:r w:rsidRPr="00AD1138">
              <w:rPr>
                <w:b/>
                <w:bCs/>
                <w:sz w:val="20"/>
                <w:szCs w:val="20"/>
              </w:rPr>
              <w:t>mparcialidade</w:t>
            </w:r>
            <w:r w:rsidRPr="00AD1138">
              <w:rPr>
                <w:sz w:val="20"/>
                <w:szCs w:val="20"/>
              </w:rPr>
              <w:t>, Secção II, Acumulação com Funções ou atividades privadas Artigo 22.</w:t>
            </w:r>
          </w:p>
          <w:p w14:paraId="288613C1" w14:textId="77777777" w:rsidR="00AD1138" w:rsidRDefault="00AD1138" w:rsidP="00325F83">
            <w:pPr>
              <w:jc w:val="both"/>
              <w:rPr>
                <w:sz w:val="20"/>
                <w:szCs w:val="20"/>
              </w:rPr>
            </w:pPr>
          </w:p>
          <w:p w14:paraId="1BD381D5" w14:textId="1EEB64B8" w:rsidR="00AD1138" w:rsidRPr="003A03AC" w:rsidRDefault="00AD1138" w:rsidP="00325F83">
            <w:pPr>
              <w:jc w:val="both"/>
              <w:rPr>
                <w:sz w:val="20"/>
                <w:szCs w:val="20"/>
              </w:rPr>
            </w:pPr>
            <w:r w:rsidRPr="00AD1138">
              <w:rPr>
                <w:sz w:val="20"/>
                <w:szCs w:val="20"/>
              </w:rPr>
              <w:t xml:space="preserve">Garantias de </w:t>
            </w:r>
            <w:r w:rsidRPr="00AD1138">
              <w:rPr>
                <w:b/>
                <w:bCs/>
                <w:sz w:val="20"/>
                <w:szCs w:val="20"/>
              </w:rPr>
              <w:t>Imparcialidade</w:t>
            </w:r>
            <w:r w:rsidRPr="00AD1138">
              <w:rPr>
                <w:sz w:val="20"/>
                <w:szCs w:val="20"/>
              </w:rPr>
              <w:t>, Secção II, Proibições Específicas Artigo 24.º</w:t>
            </w:r>
          </w:p>
        </w:tc>
        <w:tc>
          <w:tcPr>
            <w:tcW w:w="1535" w:type="dxa"/>
            <w:shd w:val="clear" w:color="auto" w:fill="auto"/>
          </w:tcPr>
          <w:p w14:paraId="1C288FF0" w14:textId="77777777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71" w:type="dxa"/>
            <w:shd w:val="clear" w:color="auto" w:fill="auto"/>
          </w:tcPr>
          <w:p w14:paraId="5B26AF92" w14:textId="77777777" w:rsidR="00325F83" w:rsidRPr="003A03AC" w:rsidRDefault="00325F83" w:rsidP="00325F83">
            <w:pPr>
              <w:jc w:val="both"/>
              <w:rPr>
                <w:sz w:val="20"/>
                <w:szCs w:val="20"/>
              </w:rPr>
            </w:pPr>
          </w:p>
        </w:tc>
      </w:tr>
    </w:tbl>
    <w:p w14:paraId="1E6ADD00" w14:textId="6A63D29B" w:rsidR="00374F46" w:rsidRDefault="00374F46" w:rsidP="00AD1138"/>
    <w:sectPr w:rsidR="00374F46" w:rsidSect="00425EC2">
      <w:headerReference w:type="default" r:id="rId8"/>
      <w:footerReference w:type="default" r:id="rId9"/>
      <w:pgSz w:w="11906" w:h="16838"/>
      <w:pgMar w:top="2112" w:right="1701" w:bottom="1417" w:left="1701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7431F" w14:textId="77777777" w:rsidR="008918CF" w:rsidRDefault="008918CF" w:rsidP="00425EC2">
      <w:pPr>
        <w:spacing w:after="0" w:line="240" w:lineRule="auto"/>
      </w:pPr>
      <w:r>
        <w:separator/>
      </w:r>
    </w:p>
  </w:endnote>
  <w:endnote w:type="continuationSeparator" w:id="0">
    <w:p w14:paraId="49032FA1" w14:textId="77777777" w:rsidR="008918CF" w:rsidRDefault="008918CF" w:rsidP="00425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468" w:type="dxa"/>
      <w:tblInd w:w="-108" w:type="dxa"/>
      <w:tblBorders>
        <w:top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03"/>
      <w:gridCol w:w="4965"/>
    </w:tblGrid>
    <w:tr w:rsidR="00425EC2" w:rsidRPr="00017A7D" w14:paraId="64EAB5B4" w14:textId="77777777" w:rsidTr="00A473D1">
      <w:tc>
        <w:tcPr>
          <w:tcW w:w="4503" w:type="dxa"/>
        </w:tcPr>
        <w:p w14:paraId="2DE50484" w14:textId="77777777" w:rsidR="00425EC2" w:rsidRPr="00E55063" w:rsidRDefault="00425EC2" w:rsidP="00425EC2">
          <w:pPr>
            <w:spacing w:before="120" w:line="240" w:lineRule="auto"/>
            <w:rPr>
              <w:sz w:val="6"/>
              <w:szCs w:val="6"/>
            </w:rPr>
          </w:pPr>
          <w:r>
            <w:rPr>
              <w:noProof/>
              <w:sz w:val="6"/>
              <w:szCs w:val="6"/>
            </w:rPr>
            <w:drawing>
              <wp:inline distT="0" distB="0" distL="0" distR="0" wp14:anchorId="1B499DAC" wp14:editId="72329CCF">
                <wp:extent cx="2550358" cy="466725"/>
                <wp:effectExtent l="0" t="0" r="2540" b="0"/>
                <wp:docPr id="394391810" name="Imagem 1" descr="Uma imagem com texto, Tipo de letra, logótipo, Gráficos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65641297" name="Imagem 1" descr="Uma imagem com texto, Tipo de letra, logótipo, Gráficos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13816" cy="4783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6"/>
              <w:szCs w:val="6"/>
            </w:rPr>
            <w:t xml:space="preserve">      </w:t>
          </w:r>
          <w:r>
            <w:rPr>
              <w:rFonts w:cs="Arial"/>
              <w:i/>
              <w:noProof/>
              <w:sz w:val="14"/>
              <w:szCs w:val="14"/>
            </w:rPr>
            <w:br/>
          </w:r>
        </w:p>
      </w:tc>
      <w:tc>
        <w:tcPr>
          <w:tcW w:w="4965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EB02FC" w14:textId="77777777" w:rsidR="00425EC2" w:rsidRPr="000E1D3B" w:rsidRDefault="00425EC2" w:rsidP="00425EC2">
          <w:pPr>
            <w:spacing w:after="0" w:line="240" w:lineRule="auto"/>
            <w:rPr>
              <w:rFonts w:ascii="Verdana" w:eastAsia="Times New Roman" w:hAnsi="Verdana" w:cs="Times New Roman"/>
              <w:sz w:val="13"/>
              <w:szCs w:val="13"/>
              <w:lang w:eastAsia="pt-PT"/>
            </w:rPr>
          </w:pPr>
          <w:r w:rsidRPr="000E1D3B">
            <w:rPr>
              <w:rFonts w:ascii="Verdana" w:eastAsia="Times New Roman" w:hAnsi="Verdana" w:cs="Times New Roman"/>
              <w:sz w:val="13"/>
              <w:szCs w:val="13"/>
              <w:lang w:eastAsia="pt-PT"/>
            </w:rPr>
            <w:t>Comissão de Coordenação e Desenvolvimento Regional do Algarve, I.P. Praça da Liberdade, 2, 8000-164 Faro ● Portugal</w:t>
          </w:r>
        </w:p>
        <w:p w14:paraId="63DE5EE0" w14:textId="77777777" w:rsidR="00425EC2" w:rsidRPr="00841290" w:rsidRDefault="00425EC2" w:rsidP="00425EC2">
          <w:pPr>
            <w:spacing w:after="0" w:line="240" w:lineRule="auto"/>
            <w:rPr>
              <w:sz w:val="13"/>
              <w:szCs w:val="13"/>
            </w:rPr>
          </w:pPr>
          <w:r w:rsidRPr="000E1D3B">
            <w:rPr>
              <w:rFonts w:ascii="Verdana" w:eastAsia="Times New Roman" w:hAnsi="Verdana" w:cs="Times New Roman"/>
              <w:sz w:val="13"/>
              <w:szCs w:val="13"/>
              <w:lang w:eastAsia="pt-PT"/>
            </w:rPr>
            <w:t>Tel.: +351 289 895 200 ● algarve2030@ccdr-alg.pt</w:t>
          </w:r>
        </w:p>
      </w:tc>
    </w:tr>
  </w:tbl>
  <w:p w14:paraId="5AE69914" w14:textId="77777777" w:rsidR="00425EC2" w:rsidRDefault="00425EC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6E290" w14:textId="77777777" w:rsidR="008918CF" w:rsidRDefault="008918CF" w:rsidP="00425EC2">
      <w:pPr>
        <w:spacing w:after="0" w:line="240" w:lineRule="auto"/>
      </w:pPr>
      <w:r>
        <w:separator/>
      </w:r>
    </w:p>
  </w:footnote>
  <w:footnote w:type="continuationSeparator" w:id="0">
    <w:p w14:paraId="36CE96AF" w14:textId="77777777" w:rsidR="008918CF" w:rsidRDefault="008918CF" w:rsidP="00425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7750A" w14:textId="19EB9A5E" w:rsidR="00425EC2" w:rsidRDefault="00425EC2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8DD6BF" wp14:editId="27BEFC8E">
          <wp:simplePos x="0" y="0"/>
          <wp:positionH relativeFrom="column">
            <wp:posOffset>4229100</wp:posOffset>
          </wp:positionH>
          <wp:positionV relativeFrom="paragraph">
            <wp:posOffset>-10160</wp:posOffset>
          </wp:positionV>
          <wp:extent cx="1463675" cy="706100"/>
          <wp:effectExtent l="0" t="0" r="3175" b="0"/>
          <wp:wrapSquare wrapText="bothSides"/>
          <wp:docPr id="1571764810" name="Imagem 1" descr="Uma imagem com texto, Tipo de letra, Gráficos, logó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9882122" name="Imagem 1" descr="Uma imagem com texto, Tipo de letra, Gráficos, logó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675" cy="70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4D8CBE" w14:textId="77777777" w:rsidR="00425EC2" w:rsidRDefault="00425EC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E230CA"/>
    <w:multiLevelType w:val="multilevel"/>
    <w:tmpl w:val="0BA65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2833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FC1"/>
    <w:rsid w:val="001E541C"/>
    <w:rsid w:val="00203DA5"/>
    <w:rsid w:val="00325F83"/>
    <w:rsid w:val="00374F46"/>
    <w:rsid w:val="003866FF"/>
    <w:rsid w:val="003A03AC"/>
    <w:rsid w:val="00425EC2"/>
    <w:rsid w:val="005409F7"/>
    <w:rsid w:val="005B5243"/>
    <w:rsid w:val="006B361A"/>
    <w:rsid w:val="0076383A"/>
    <w:rsid w:val="00802893"/>
    <w:rsid w:val="008918CF"/>
    <w:rsid w:val="008E2FC1"/>
    <w:rsid w:val="008F4A7F"/>
    <w:rsid w:val="009418C9"/>
    <w:rsid w:val="0095420C"/>
    <w:rsid w:val="00986BE3"/>
    <w:rsid w:val="009D2814"/>
    <w:rsid w:val="00AD1138"/>
    <w:rsid w:val="00BC2427"/>
    <w:rsid w:val="00D3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66F9B"/>
  <w15:chartTrackingRefBased/>
  <w15:docId w15:val="{23E7EF70-EF2B-4592-8AA1-B0983EF88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FC1"/>
    <w:rPr>
      <w:kern w:val="0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8E2F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8E2F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8E2F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8E2F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8E2F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8E2F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8E2F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8E2F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8E2F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8E2F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8E2F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8E2F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8E2FC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8E2FC1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8E2FC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8E2FC1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8E2FC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8E2FC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8E2F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8E2F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8E2F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8E2F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8E2F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8E2FC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E2FC1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8E2FC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8E2F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8E2FC1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8E2FC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nhideWhenUsed/>
    <w:rsid w:val="008E2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uiPriority w:val="59"/>
    <w:rsid w:val="008E2FC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malAligned">
    <w:name w:val="Decimal Aligned"/>
    <w:basedOn w:val="Normal"/>
    <w:uiPriority w:val="40"/>
    <w:qFormat/>
    <w:rsid w:val="008F4A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pt-PT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8F4A7F"/>
    <w:pPr>
      <w:spacing w:after="0" w:line="240" w:lineRule="auto"/>
    </w:pPr>
    <w:rPr>
      <w:rFonts w:eastAsiaTheme="minorEastAsia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8F4A7F"/>
    <w:rPr>
      <w:rFonts w:eastAsiaTheme="minorEastAsia" w:cs="Times New Roman"/>
      <w:kern w:val="0"/>
      <w:sz w:val="20"/>
      <w:szCs w:val="20"/>
      <w:lang w:eastAsia="pt-PT"/>
      <w14:ligatures w14:val="none"/>
    </w:rPr>
  </w:style>
  <w:style w:type="character" w:styleId="nfaseDiscreta">
    <w:name w:val="Subtle Emphasis"/>
    <w:basedOn w:val="Tipodeletrapredefinidodopargrafo"/>
    <w:uiPriority w:val="19"/>
    <w:qFormat/>
    <w:rsid w:val="008F4A7F"/>
    <w:rPr>
      <w:i/>
      <w:iCs/>
    </w:rPr>
  </w:style>
  <w:style w:type="table" w:styleId="SombreadoClaro-Cor1">
    <w:name w:val="Light Shading Accent 1"/>
    <w:basedOn w:val="Tabelanormal"/>
    <w:uiPriority w:val="60"/>
    <w:rsid w:val="008F4A7F"/>
    <w:pPr>
      <w:spacing w:after="0" w:line="240" w:lineRule="auto"/>
    </w:pPr>
    <w:rPr>
      <w:rFonts w:eastAsiaTheme="minorEastAsia"/>
      <w:color w:val="0F4761" w:themeColor="accent1" w:themeShade="BF"/>
      <w:kern w:val="0"/>
      <w:lang w:eastAsia="pt-PT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</w:style>
  <w:style w:type="table" w:styleId="SimplesTabela3">
    <w:name w:val="Plain Table 3"/>
    <w:basedOn w:val="Tabelanormal"/>
    <w:uiPriority w:val="43"/>
    <w:rsid w:val="008F4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elha4-Destaque1">
    <w:name w:val="Grid Table 4 Accent 1"/>
    <w:basedOn w:val="Tabelanormal"/>
    <w:uiPriority w:val="49"/>
    <w:rsid w:val="008F4A7F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eladeGrelha4">
    <w:name w:val="Grid Table 4"/>
    <w:basedOn w:val="Tabelanormal"/>
    <w:uiPriority w:val="49"/>
    <w:rsid w:val="008F4A7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elha5Escura-Destaque1">
    <w:name w:val="Grid Table 5 Dark Accent 1"/>
    <w:basedOn w:val="Tabelanormal"/>
    <w:uiPriority w:val="50"/>
    <w:rsid w:val="008F4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adeGrelha7Colorida-Destaque4">
    <w:name w:val="Grid Table 7 Colorful Accent 4"/>
    <w:basedOn w:val="Tabelanormal"/>
    <w:uiPriority w:val="52"/>
    <w:rsid w:val="008F4A7F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TabeladeLista3-Destaque1">
    <w:name w:val="List Table 3 Accent 1"/>
    <w:basedOn w:val="Tabelanormal"/>
    <w:uiPriority w:val="48"/>
    <w:rsid w:val="00D3515F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TabeladeLista7Colorida-Destaque4">
    <w:name w:val="List Table 7 Colorful Accent 4"/>
    <w:basedOn w:val="Tabelanormal"/>
    <w:uiPriority w:val="52"/>
    <w:rsid w:val="009D2814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F9ED5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F9ED5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F9ED5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F9ED5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Cabealho">
    <w:name w:val="header"/>
    <w:basedOn w:val="Normal"/>
    <w:link w:val="CabealhoCarter"/>
    <w:uiPriority w:val="99"/>
    <w:unhideWhenUsed/>
    <w:rsid w:val="00425E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25EC2"/>
    <w:rPr>
      <w:kern w:val="0"/>
      <w14:ligatures w14:val="none"/>
    </w:rPr>
  </w:style>
  <w:style w:type="paragraph" w:styleId="Rodap">
    <w:name w:val="footer"/>
    <w:basedOn w:val="Normal"/>
    <w:link w:val="RodapCarter"/>
    <w:uiPriority w:val="99"/>
    <w:unhideWhenUsed/>
    <w:rsid w:val="00425E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25EC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F7E49-5D15-48A7-A5E5-C7013AB83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Eunice Martins</dc:creator>
  <cp:keywords/>
  <dc:description/>
  <cp:lastModifiedBy>Vera Conceição</cp:lastModifiedBy>
  <cp:revision>2</cp:revision>
  <dcterms:created xsi:type="dcterms:W3CDTF">2024-12-09T16:20:00Z</dcterms:created>
  <dcterms:modified xsi:type="dcterms:W3CDTF">2024-12-09T16:20:00Z</dcterms:modified>
</cp:coreProperties>
</file>